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148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148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148" w:rsidRPr="003167BE" w:rsidRDefault="00CA7148" w:rsidP="00CA7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библиотечного фонда СОГБДОУ « Солнышко»</w:t>
      </w: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Управление  и планирование</w:t>
      </w:r>
    </w:p>
    <w:p w:rsidR="00CA7148" w:rsidRPr="003167BE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дошкольного образования</w:t>
      </w:r>
    </w:p>
    <w:p w:rsidR="00CA7148" w:rsidRPr="003167BE" w:rsidRDefault="00CA7148" w:rsidP="00CA71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« От рождения до школы»</w:t>
      </w:r>
    </w:p>
    <w:p w:rsidR="00CA7148" w:rsidRPr="003167BE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работы воспитателя ДОУ.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>Комплексные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занятие по программе</w:t>
      </w:r>
    </w:p>
    <w:p w:rsidR="00CA7148" w:rsidRPr="003167BE" w:rsidRDefault="00CA7148" w:rsidP="00CA71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« От рождения до школы»</w:t>
      </w:r>
    </w:p>
    <w:p w:rsidR="00CA7148" w:rsidRPr="003167BE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Перспективное планирование по программе « От рождения до школы»</w:t>
      </w:r>
    </w:p>
    <w:p w:rsidR="00CA7148" w:rsidRPr="003167BE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555 идей вовлечения родителей в жизнь детского сада. А.А. Майер, О. И. Давыдова, Н. В. Воронина</w:t>
      </w:r>
    </w:p>
    <w:p w:rsidR="00CA7148" w:rsidRPr="003167BE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Энциклопедия педагогических ситуаций</w:t>
      </w:r>
    </w:p>
    <w:p w:rsidR="00CA7148" w:rsidRPr="00B07008" w:rsidRDefault="00CA7148" w:rsidP="00CA71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Работа старшего воспитателя   ДОУ с педагогами Л. М. Волобуева</w:t>
      </w:r>
      <w:bookmarkStart w:id="0" w:name="_GoBack"/>
      <w:bookmarkEnd w:id="0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Коррекционно-развивающая работа</w:t>
      </w:r>
    </w:p>
    <w:p w:rsidR="00CA7148" w:rsidRPr="003167BE" w:rsidRDefault="00CA7148" w:rsidP="00CA714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«Система работы по профилактике отставания и коррекции отклонений в развитии детей раннего возраста» «Развивайся малыш!» О. В. Закревская.</w:t>
      </w:r>
    </w:p>
    <w:p w:rsidR="00CA7148" w:rsidRPr="003167BE" w:rsidRDefault="00CA7148" w:rsidP="00CA71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Научно-методические материалы для организации коррекционно-развивающей работы в условиях дома ребенка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Автономная некоммерческая организация « Центр коррекционных технологий»):</w:t>
      </w:r>
    </w:p>
    <w:p w:rsidR="00CA7148" w:rsidRPr="003167BE" w:rsidRDefault="00CA7148" w:rsidP="00CA71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Сборник №1. Теоретические основы планирования учебно-воспитательного процесса в Домах ребенка</w:t>
      </w:r>
    </w:p>
    <w:p w:rsidR="00CA7148" w:rsidRPr="003167BE" w:rsidRDefault="00CA7148" w:rsidP="00CA71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Сборник № 2 Формы и методы психолого-педагогической реабилитации в Домах ребенка</w:t>
      </w:r>
    </w:p>
    <w:p w:rsidR="00CA7148" w:rsidRPr="003167BE" w:rsidRDefault="00CA7148" w:rsidP="00CA71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Сборник № « для учителей-дефектологов. Современные подходы к классификации и диагностике речевых нарушений</w:t>
      </w:r>
    </w:p>
    <w:p w:rsidR="00CA7148" w:rsidRPr="003167BE" w:rsidRDefault="00CA7148" w:rsidP="00CA71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Сборник № 2 для учителей дефектологов. Научно-методические материалы для организации коррекционно-развивающего сопровождения учебно-воспитательного процесса в условиях дома ребенка</w:t>
      </w:r>
    </w:p>
    <w:p w:rsidR="00CA7148" w:rsidRPr="003167BE" w:rsidRDefault="00CA7148" w:rsidP="00CA714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Сборник № 4 Методические материалы для психолого-педагогической реабилитации детей младшего дошкольного возраста со сложной структурой дефекта</w:t>
      </w:r>
    </w:p>
    <w:p w:rsidR="00CA7148" w:rsidRPr="003167BE" w:rsidRDefault="00CA7148" w:rsidP="00CA71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Коррекционно-развивающая работа с детьми раненого и младшего дошкольного возраста. Под ред. Н. В. Серебряковой.</w:t>
      </w:r>
    </w:p>
    <w:p w:rsidR="00CA7148" w:rsidRPr="003167BE" w:rsidRDefault="00CA7148" w:rsidP="00CA714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 Е. А.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Алябьева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>Оборудование:</w:t>
      </w:r>
    </w:p>
    <w:p w:rsidR="00CA7148" w:rsidRPr="003167BE" w:rsidRDefault="00CA7148" w:rsidP="00CA71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для песочной терапии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ящик Юнга)</w:t>
      </w:r>
    </w:p>
    <w:p w:rsidR="00CA7148" w:rsidRPr="003167BE" w:rsidRDefault="00CA7148" w:rsidP="00CA71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Оборудование для рисования песком</w:t>
      </w:r>
    </w:p>
    <w:p w:rsidR="00CA7148" w:rsidRPr="003167BE" w:rsidRDefault="00CA7148" w:rsidP="00CA71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Магнитофон</w:t>
      </w:r>
    </w:p>
    <w:p w:rsidR="00CA7148" w:rsidRPr="00B07008" w:rsidRDefault="00CA7148" w:rsidP="00CA7148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Электронное пианино</w:t>
      </w: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Социально-коммуникативное развитие</w:t>
      </w:r>
    </w:p>
    <w:p w:rsidR="00CA7148" w:rsidRPr="00B07008" w:rsidRDefault="00CA7148" w:rsidP="00B0700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Развивающие игры-занятия с детьми от рождения до 3 лет.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  <w:lang w:val="en-US"/>
        </w:rPr>
        <w:t>Л.Н.Павлова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Познавательное развитие</w:t>
      </w:r>
    </w:p>
    <w:p w:rsidR="00CA7148" w:rsidRPr="003167BE" w:rsidRDefault="00CA7148" w:rsidP="00CA7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представлений. </w:t>
      </w:r>
    </w:p>
    <w:p w:rsidR="00CA7148" w:rsidRPr="003167BE" w:rsidRDefault="00CA7148" w:rsidP="00CA714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Вторая группа раннего возраста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И.А.Пономарева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В.А.Позина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148" w:rsidRPr="00B07008" w:rsidRDefault="00CA7148" w:rsidP="00CA714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Дидактические игры и упражнения по сенсорному воспитанию дошкольников под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ред.Л.А.Вегнера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>Наглядно-дидактические пособия</w:t>
      </w:r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Наш детский сад. Ознакомление с окружающим »  учебно-наглядное  пособие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 Мамы всякие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нужены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» детям о профессиях. Серия демонстрационных картин 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Детям о профессиях. Кем быть? »  серия демонстрационных картин.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( соответствует ФГОС)</w:t>
      </w:r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В мире животных»  демонстрационные плакаты и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констпекты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занятий к ним.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Круглый год» серия демонстрационных картин Учебно-наглядное пособие Н.В.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Нищеева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ФОГОСТ)</w:t>
      </w:r>
    </w:p>
    <w:p w:rsidR="00CA7148" w:rsidRPr="003167BE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Картотека предметных картинок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Мебель. Посуда</w:t>
      </w:r>
    </w:p>
    <w:p w:rsidR="00CA7148" w:rsidRPr="00B07008" w:rsidRDefault="00CA7148" w:rsidP="00CA7148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«Моя первая книжка» мир вокруг меня. Серия предметных картинок</w:t>
      </w: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Речевое развитие</w:t>
      </w:r>
    </w:p>
    <w:p w:rsidR="00CA7148" w:rsidRPr="003167BE" w:rsidRDefault="00CA7148" w:rsidP="00CA71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Развитие речи в детском саду. Вторая группа раннего возраста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В.В.Гербова</w:t>
      </w:r>
      <w:proofErr w:type="spellEnd"/>
    </w:p>
    <w:p w:rsidR="00CA7148" w:rsidRPr="003167BE" w:rsidRDefault="00CA7148" w:rsidP="00CA71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Игры и упражнения для развития речи под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ред.В.В.Гербовой</w:t>
      </w:r>
      <w:proofErr w:type="spellEnd"/>
    </w:p>
    <w:p w:rsidR="00CA7148" w:rsidRPr="003167BE" w:rsidRDefault="00CA7148" w:rsidP="00CA714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развития речи дошкольников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О.С.Ушакова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>Наглядно-дидактические пособия  и оборудование</w:t>
      </w:r>
    </w:p>
    <w:p w:rsidR="00CA7148" w:rsidRPr="003167BE" w:rsidRDefault="00CA7148" w:rsidP="00CA71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Развитие речи в ДОУ для занятий с детьми 2-3 лет» наглядно-дидактическое пособие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В.В.Гербова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CA7148" w:rsidRPr="003167BE" w:rsidRDefault="00CA7148" w:rsidP="00CA71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« Развитие речи в ДОУ для занятий с детьми 3-4 лет » наглядно-дидактическое пособие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В.В.Гербова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соответствует ФГОС)</w:t>
      </w:r>
    </w:p>
    <w:p w:rsidR="00CA7148" w:rsidRPr="003167BE" w:rsidRDefault="00CA7148" w:rsidP="00CA71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Наборы для настольного театра 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>«Репка», «Колобок», «Теремок», «Машенька и медведь»)</w:t>
      </w:r>
    </w:p>
    <w:p w:rsidR="00CA7148" w:rsidRPr="00B07008" w:rsidRDefault="00CA7148" w:rsidP="00CA7148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Фланелеграф</w:t>
      </w:r>
      <w:proofErr w:type="spellEnd"/>
      <w:r w:rsidRPr="00316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Художественно-эстетическое развитие</w:t>
      </w:r>
    </w:p>
    <w:p w:rsidR="00CA7148" w:rsidRPr="003167BE" w:rsidRDefault="00CA7148" w:rsidP="00CA71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Занятия по изобразительной деятельности в детском саду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Т.С.Комарова</w:t>
      </w:r>
      <w:proofErr w:type="spellEnd"/>
    </w:p>
    <w:p w:rsidR="00CA7148" w:rsidRPr="003167BE" w:rsidRDefault="00CA7148" w:rsidP="00CA7148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Изобразительная деятельность в ДОУ ранний возраст.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И.А.Лыкова</w:t>
      </w:r>
      <w:proofErr w:type="spellEnd"/>
    </w:p>
    <w:p w:rsidR="00CA7148" w:rsidRPr="00B07008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>Оборудование</w:t>
      </w:r>
      <w:proofErr w:type="gramStart"/>
      <w:r w:rsidRPr="003167BE">
        <w:rPr>
          <w:rFonts w:ascii="Times New Roman" w:eastAsia="Times New Roman" w:hAnsi="Times New Roman" w:cs="Times New Roman"/>
          <w:i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167BE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>
        <w:rPr>
          <w:rFonts w:ascii="Times New Roman" w:eastAsia="Times New Roman" w:hAnsi="Times New Roman" w:cs="Times New Roman"/>
          <w:sz w:val="24"/>
          <w:szCs w:val="24"/>
        </w:rPr>
        <w:t>. Магнитофон.</w:t>
      </w:r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>Физическое развитие</w:t>
      </w:r>
    </w:p>
    <w:p w:rsidR="00CA7148" w:rsidRPr="003167BE" w:rsidRDefault="00CA7148" w:rsidP="00CA71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Методика физического воспитания в ДОУ Д.В.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Хухлаева</w:t>
      </w:r>
      <w:proofErr w:type="spellEnd"/>
    </w:p>
    <w:p w:rsidR="00CA7148" w:rsidRPr="003167BE" w:rsidRDefault="00CA7148" w:rsidP="00CA71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Утренняя гимнастика   А.Я. Иоффе</w:t>
      </w:r>
    </w:p>
    <w:p w:rsidR="00CA7148" w:rsidRPr="003167BE" w:rsidRDefault="00CA7148" w:rsidP="00CA71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Физкультурные занятия, игры и упражнения на прогулке В.Г. Фролов</w:t>
      </w:r>
    </w:p>
    <w:p w:rsidR="00CA7148" w:rsidRPr="003167BE" w:rsidRDefault="00CA7148" w:rsidP="00CA71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Физкультурные занятия с детьми  3-4 лет</w:t>
      </w:r>
    </w:p>
    <w:p w:rsidR="00CA7148" w:rsidRPr="00B07008" w:rsidRDefault="00CA7148" w:rsidP="00CA714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Физическая культура для малышей С.Я.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Лайзане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игровой деятельности </w:t>
      </w:r>
    </w:p>
    <w:p w:rsidR="00CA7148" w:rsidRPr="003167BE" w:rsidRDefault="00CA7148" w:rsidP="00CA71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>Развитие игровой деятельности</w:t>
      </w:r>
      <w:proofErr w:type="gramStart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 Вторая группа раннего возраста Н.Ф. Губанова</w:t>
      </w:r>
    </w:p>
    <w:p w:rsidR="00CA7148" w:rsidRPr="003167BE" w:rsidRDefault="00CA7148" w:rsidP="00CA71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67BE">
        <w:rPr>
          <w:rFonts w:ascii="Times New Roman" w:eastAsia="Times New Roman" w:hAnsi="Times New Roman" w:cs="Times New Roman"/>
          <w:sz w:val="24"/>
          <w:szCs w:val="24"/>
        </w:rPr>
        <w:t xml:space="preserve">Сенсорное воспитание детей раннего возраста </w:t>
      </w:r>
      <w:proofErr w:type="spellStart"/>
      <w:r w:rsidRPr="003167BE">
        <w:rPr>
          <w:rFonts w:ascii="Times New Roman" w:eastAsia="Times New Roman" w:hAnsi="Times New Roman" w:cs="Times New Roman"/>
          <w:sz w:val="24"/>
          <w:szCs w:val="24"/>
        </w:rPr>
        <w:t>Ю.М.Хохрякова</w:t>
      </w:r>
      <w:proofErr w:type="spellEnd"/>
    </w:p>
    <w:p w:rsidR="00CA7148" w:rsidRPr="003167BE" w:rsidRDefault="00CA7148" w:rsidP="00CA7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7148" w:rsidRDefault="00CA7148" w:rsidP="00CA714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623A" w:rsidRPr="00CA7148" w:rsidRDefault="00CA7148">
      <w:pPr>
        <w:rPr>
          <w:rFonts w:ascii="Times New Roman" w:hAnsi="Times New Roman" w:cs="Times New Roman"/>
          <w:sz w:val="28"/>
          <w:szCs w:val="28"/>
        </w:rPr>
      </w:pPr>
      <w:r w:rsidRPr="00CA7148">
        <w:rPr>
          <w:rFonts w:ascii="Times New Roman" w:hAnsi="Times New Roman" w:cs="Times New Roman"/>
          <w:sz w:val="28"/>
          <w:szCs w:val="28"/>
        </w:rPr>
        <w:t>Составила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   </w:t>
      </w:r>
      <w:r w:rsidRPr="00CA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148">
        <w:rPr>
          <w:rFonts w:ascii="Times New Roman" w:hAnsi="Times New Roman" w:cs="Times New Roman"/>
          <w:sz w:val="28"/>
          <w:szCs w:val="28"/>
        </w:rPr>
        <w:t>Ивлиева</w:t>
      </w:r>
      <w:proofErr w:type="spellEnd"/>
      <w:r w:rsidRPr="00CA7148">
        <w:rPr>
          <w:rFonts w:ascii="Times New Roman" w:hAnsi="Times New Roman" w:cs="Times New Roman"/>
          <w:sz w:val="28"/>
          <w:szCs w:val="28"/>
        </w:rPr>
        <w:t xml:space="preserve"> И.С.</w:t>
      </w:r>
    </w:p>
    <w:sectPr w:rsidR="00E8623A" w:rsidRPr="00CA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1684"/>
    <w:multiLevelType w:val="hybridMultilevel"/>
    <w:tmpl w:val="D59A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D2BCD"/>
    <w:multiLevelType w:val="hybridMultilevel"/>
    <w:tmpl w:val="04801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31217"/>
    <w:multiLevelType w:val="hybridMultilevel"/>
    <w:tmpl w:val="6E0C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641CC"/>
    <w:multiLevelType w:val="hybridMultilevel"/>
    <w:tmpl w:val="CB26F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02805"/>
    <w:multiLevelType w:val="hybridMultilevel"/>
    <w:tmpl w:val="1D908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65258"/>
    <w:multiLevelType w:val="hybridMultilevel"/>
    <w:tmpl w:val="8E7E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84971"/>
    <w:multiLevelType w:val="hybridMultilevel"/>
    <w:tmpl w:val="50044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256E0"/>
    <w:multiLevelType w:val="hybridMultilevel"/>
    <w:tmpl w:val="4A865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B525BC"/>
    <w:multiLevelType w:val="hybridMultilevel"/>
    <w:tmpl w:val="B65C7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F70D1"/>
    <w:multiLevelType w:val="hybridMultilevel"/>
    <w:tmpl w:val="98D82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A0483"/>
    <w:multiLevelType w:val="hybridMultilevel"/>
    <w:tmpl w:val="98F4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22966"/>
    <w:multiLevelType w:val="hybridMultilevel"/>
    <w:tmpl w:val="DFE0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4700C2"/>
    <w:multiLevelType w:val="hybridMultilevel"/>
    <w:tmpl w:val="6FEE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8D1329"/>
    <w:rsid w:val="00B07008"/>
    <w:rsid w:val="00CA7148"/>
    <w:rsid w:val="00E8623A"/>
    <w:rsid w:val="00F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2024-04-16T11:05:00Z</dcterms:created>
  <dcterms:modified xsi:type="dcterms:W3CDTF">2024-04-17T09:21:00Z</dcterms:modified>
</cp:coreProperties>
</file>